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w:t>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tc>
        <w:tc>
          <w:tcPr/>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of the following events:</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Company; </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Order Contract;</w:t>
            </w:r>
          </w:p>
        </w:tc>
      </w:tr>
      <w:tr>
        <w:trPr>
          <w:cantSplit w:val="0"/>
          <w:tblHeader w:val="0"/>
        </w:trPr>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Order] Contract in the event that a Financial Distress Event occurs;</w:t>
            </w:r>
          </w:p>
        </w:tc>
      </w:tr>
      <w:tr>
        <w:trPr>
          <w:cantSplit w:val="0"/>
          <w:tblHeader w:val="0"/>
        </w:trPr>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DPS Guarantor/ [and Order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2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termination or expiry of this Contract:</w:t>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Order Contract until the termination or expiry of the Order Contract.</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the Supplier</w:t>
      </w:r>
      <w:r w:rsidDel="00000000" w:rsidR="00000000" w:rsidRPr="00000000">
        <w:rPr>
          <w:rFonts w:ascii="Arial" w:cs="Arial" w:eastAsia="Arial" w:hAnsi="Arial"/>
          <w:sz w:val="24"/>
          <w:szCs w:val="24"/>
          <w:rtl w:val="0"/>
        </w:rPr>
        <w:t xml:space="preserve">’s current Management Accounts and/or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written calculations of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38">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Company]; and</w:t>
            </w:r>
          </w:p>
        </w:tc>
      </w:tr>
      <w:tr>
        <w:trPr>
          <w:cantSplit w:val="0"/>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4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4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4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4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4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Order Contract: </w:t>
      </w:r>
    </w:p>
    <w:p w:rsidR="00000000" w:rsidDel="00000000" w:rsidP="00000000" w:rsidRDefault="00000000" w:rsidRPr="00000000" w14:paraId="0000004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4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5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5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of each Contract and delivery of the Deliverables in accordance with each Order Contract;</w:t>
      </w:r>
    </w:p>
    <w:p w:rsidR="00000000" w:rsidDel="00000000" w:rsidP="00000000" w:rsidRDefault="00000000" w:rsidRPr="00000000" w14:paraId="000000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5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an Order Contract with the Supplier.</w:t>
      </w:r>
    </w:p>
    <w:p w:rsidR="00000000" w:rsidDel="00000000" w:rsidP="00000000" w:rsidRDefault="00000000" w:rsidRPr="00000000" w14:paraId="0000005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5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Order Contracts for material Default if: </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5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5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7"/>
      <w:bookmarkEnd w:id="1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6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18"/>
      <w:bookmarkEnd w:id="18"/>
      <w:r w:rsidDel="00000000" w:rsidR="00000000" w:rsidRPr="00000000">
        <w:br w:type="page"/>
      </w:r>
      <w:r w:rsidDel="00000000" w:rsidR="00000000" w:rsidRPr="00000000">
        <w:rPr>
          <w:rtl w:val="0"/>
        </w:rPr>
      </w:r>
    </w:p>
    <w:p w:rsidR="00000000" w:rsidDel="00000000" w:rsidP="00000000" w:rsidRDefault="00000000" w:rsidRPr="00000000" w14:paraId="0000006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4i7ojhp" w:id="19"/>
      <w:bookmarkEnd w:id="19"/>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6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0"/>
      <w:bookmarkEnd w:id="20"/>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6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tc>
      </w:tr>
      <w:tr>
        <w:trPr>
          <w:cantSplit w:val="0"/>
          <w:tblHeader w:val="0"/>
        </w:trPr>
        <w:tc>
          <w:tcPr>
            <w:shd w:fill="ffffff" w:val="clear"/>
          </w:tcPr>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[DPS Guarantor/ [and Order Guarantor]</w:t>
            </w:r>
            <w:r w:rsidDel="00000000" w:rsidR="00000000" w:rsidRPr="00000000">
              <w:rPr>
                <w:rtl w:val="0"/>
              </w:rPr>
            </w:r>
          </w:p>
        </w:tc>
        <w:tc>
          <w:tcPr>
            <w:shd w:fill="ffffff" w:val="clear"/>
          </w:tcPr>
          <w:p w:rsidR="00000000" w:rsidDel="00000000" w:rsidP="00000000" w:rsidRDefault="00000000" w:rsidRPr="00000000" w14:paraId="0000006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6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0">
      <w:pPr>
        <w:spacing w:after="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RM6242 - Construction Professional Services DPS</w:t>
    </w:r>
    <w:r w:rsidDel="00000000" w:rsidR="00000000" w:rsidRPr="00000000">
      <w:rPr>
        <w:rFonts w:ascii="Arial" w:cs="Arial" w:eastAsia="Arial" w:hAnsi="Arial"/>
        <w:sz w:val="20"/>
        <w:szCs w:val="20"/>
        <w:rtl w:val="0"/>
      </w:rPr>
      <w:tab/>
      <w:t xml:space="preserve">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6">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tabs>
        <w:tab w:val="center" w:pos="4513"/>
        <w:tab w:val="right" w:pos="9026"/>
      </w:tabs>
      <w:spacing w:after="0" w:lineRule="auto"/>
      <w:rPr>
        <w:color w:val="bfbfbf"/>
      </w:rPr>
    </w:pPr>
    <w:r w:rsidDel="00000000" w:rsidR="00000000" w:rsidRPr="00000000">
      <w:rPr>
        <w:color w:val="bfbfbf"/>
        <w:rtl w:val="0"/>
      </w:rPr>
      <w:t xml:space="preserve">DPS Ref: RM</w:t>
      <w:tab/>
      <w:t xml:space="preserve">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9">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Qdd/dDnUXMWVKqDFFONNnoHQLg==">AMUW2mW0WNxnDnl49k+s1dN+BtMJHqRW74Gg41yNwheE5NVewd1FcU0ak1Z+9KeU2WKOhw4qfaVQRSnOQR++sMQcQrmDuknBGDpEnfwQjHWK9Ty/ORAgjEcrL/olZa2haHKUwphFteosG4g65+pyIra5S0tUNNWG3x8UiGzcK0FarU67mnboGc3vEGoktqfz5bC0wgq6zjOxP+5lDtmzKUk0Nsc+pNsBFmOOgn4nKXH/9yTmQmPT250J3uzmmeJG6xQrw+DRNpPA6fLM19HLjoNbuN5M+Tny+BJOZN8JXQFY4lMWF8rhGlZ4oz/QQhHAhmRZxUH1JfiHk0vn9erWPaWMJMY0zGh0xatkecEijP16PGfeZtCyJUhStBgahLuCfzpyWJgfjJ9cNtFtat1hIRNzmNtFNK3A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2020-12-23T16:46:00Z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